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1E84" w:rsidRDefault="00A015FC">
      <w:pPr>
        <w:pStyle w:val="a3"/>
        <w:rPr>
          <w:b w:val="0"/>
          <w:i w:val="0"/>
          <w:sz w:val="24"/>
        </w:rPr>
      </w:pPr>
      <w:r>
        <w:rPr>
          <w:b w:val="0"/>
          <w:i w:val="0"/>
          <w:sz w:val="36"/>
        </w:rPr>
        <w:t>Аннотация</w:t>
      </w:r>
      <w:r>
        <w:rPr>
          <w:b w:val="0"/>
          <w:i w:val="0"/>
          <w:spacing w:val="-3"/>
          <w:sz w:val="36"/>
        </w:rPr>
        <w:t xml:space="preserve"> </w:t>
      </w:r>
      <w:r>
        <w:rPr>
          <w:b w:val="0"/>
          <w:i w:val="0"/>
          <w:sz w:val="36"/>
        </w:rPr>
        <w:t>к</w:t>
      </w:r>
      <w:r>
        <w:rPr>
          <w:b w:val="0"/>
          <w:i w:val="0"/>
          <w:spacing w:val="-6"/>
          <w:sz w:val="36"/>
        </w:rPr>
        <w:t xml:space="preserve"> </w:t>
      </w:r>
      <w:proofErr w:type="spellStart"/>
      <w:r>
        <w:rPr>
          <w:b w:val="0"/>
          <w:i w:val="0"/>
          <w:sz w:val="36"/>
        </w:rPr>
        <w:t>рабоч</w:t>
      </w:r>
      <w:r>
        <w:rPr>
          <w:b w:val="0"/>
          <w:i w:val="0"/>
          <w:sz w:val="24"/>
        </w:rPr>
        <w:t>ЕЙ</w:t>
      </w:r>
      <w:proofErr w:type="spellEnd"/>
      <w:r>
        <w:rPr>
          <w:b w:val="0"/>
          <w:i w:val="0"/>
          <w:spacing w:val="-3"/>
          <w:sz w:val="24"/>
        </w:rPr>
        <w:t xml:space="preserve"> </w:t>
      </w:r>
      <w:r>
        <w:rPr>
          <w:b w:val="0"/>
          <w:i w:val="0"/>
          <w:sz w:val="24"/>
        </w:rPr>
        <w:t>ПРОГРАММЕ</w:t>
      </w:r>
    </w:p>
    <w:p w:rsidR="00D11E84" w:rsidRDefault="00D11E84">
      <w:pPr>
        <w:spacing w:before="1" w:after="1"/>
        <w:rPr>
          <w:sz w:val="24"/>
        </w:rPr>
      </w:pPr>
    </w:p>
    <w:tbl>
      <w:tblPr>
        <w:tblStyle w:val="TableNormal"/>
        <w:tblW w:w="0" w:type="auto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8"/>
        <w:gridCol w:w="5594"/>
      </w:tblGrid>
      <w:tr w:rsidR="00D11E84">
        <w:trPr>
          <w:trHeight w:val="1468"/>
        </w:trPr>
        <w:tc>
          <w:tcPr>
            <w:tcW w:w="2838" w:type="dxa"/>
            <w:tcBorders>
              <w:left w:val="single" w:sz="6" w:space="0" w:color="000000"/>
            </w:tcBorders>
          </w:tcPr>
          <w:p w:rsidR="00D11E84" w:rsidRDefault="00A015FC">
            <w:pPr>
              <w:pStyle w:val="TableParagraph"/>
              <w:spacing w:line="276" w:lineRule="auto"/>
              <w:ind w:left="391" w:right="128" w:hanging="361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Полное наименование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 (с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указанием предмета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класса)</w:t>
            </w:r>
          </w:p>
        </w:tc>
        <w:tc>
          <w:tcPr>
            <w:tcW w:w="5594" w:type="dxa"/>
          </w:tcPr>
          <w:p w:rsidR="00D11E84" w:rsidRDefault="00A015F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Рабочая программа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учебному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предмету</w:t>
            </w:r>
          </w:p>
          <w:p w:rsidR="00D11E84" w:rsidRDefault="00A015FC">
            <w:pPr>
              <w:pStyle w:val="TableParagraph"/>
              <w:spacing w:before="41" w:line="271" w:lineRule="auto"/>
              <w:ind w:right="575"/>
              <w:rPr>
                <w:sz w:val="24"/>
              </w:rPr>
            </w:pPr>
            <w:r>
              <w:rPr>
                <w:sz w:val="24"/>
              </w:rPr>
              <w:t>«Литературное чтение (</w:t>
            </w:r>
            <w:proofErr w:type="gramStart"/>
            <w:r>
              <w:rPr>
                <w:sz w:val="24"/>
              </w:rPr>
              <w:t>татарский</w:t>
            </w:r>
            <w:proofErr w:type="gramEnd"/>
            <w:r>
              <w:rPr>
                <w:sz w:val="24"/>
              </w:rPr>
              <w:t>)». Начальное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(1-4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классы)</w:t>
            </w:r>
          </w:p>
        </w:tc>
      </w:tr>
      <w:tr w:rsidR="00D11E84">
        <w:trPr>
          <w:trHeight w:val="2587"/>
        </w:trPr>
        <w:tc>
          <w:tcPr>
            <w:tcW w:w="2838" w:type="dxa"/>
            <w:tcBorders>
              <w:left w:val="single" w:sz="6" w:space="0" w:color="000000"/>
            </w:tcBorders>
          </w:tcPr>
          <w:p w:rsidR="00D11E84" w:rsidRDefault="00A015FC">
            <w:pPr>
              <w:pStyle w:val="TableParagraph"/>
              <w:spacing w:line="276" w:lineRule="auto"/>
              <w:ind w:left="391" w:right="128" w:hanging="361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Количество часов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(год)</w:t>
            </w:r>
          </w:p>
        </w:tc>
        <w:tc>
          <w:tcPr>
            <w:tcW w:w="5594" w:type="dxa"/>
          </w:tcPr>
          <w:p w:rsidR="00D11E84" w:rsidRDefault="00A015FC">
            <w:pPr>
              <w:pStyle w:val="TableParagraph"/>
              <w:spacing w:line="451" w:lineRule="auto"/>
              <w:ind w:right="1678"/>
              <w:rPr>
                <w:sz w:val="24"/>
              </w:rPr>
            </w:pPr>
            <w:r>
              <w:rPr>
                <w:sz w:val="24"/>
              </w:rPr>
              <w:t>Срок реализации: 4 года, 1-4 классы.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</w:p>
          <w:p w:rsidR="00D11E84" w:rsidRDefault="00A015FC">
            <w:pPr>
              <w:pStyle w:val="TableParagraph"/>
              <w:spacing w:line="451" w:lineRule="auto"/>
              <w:ind w:right="4017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</w:p>
          <w:p w:rsidR="00D11E84" w:rsidRDefault="00A015F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4 класс-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</w:p>
        </w:tc>
      </w:tr>
      <w:tr w:rsidR="00D11E84">
        <w:trPr>
          <w:trHeight w:val="517"/>
        </w:trPr>
        <w:tc>
          <w:tcPr>
            <w:tcW w:w="2838" w:type="dxa"/>
            <w:tcBorders>
              <w:left w:val="single" w:sz="6" w:space="0" w:color="000000"/>
            </w:tcBorders>
          </w:tcPr>
          <w:p w:rsidR="00D11E84" w:rsidRDefault="00A015FC">
            <w:pPr>
              <w:pStyle w:val="TableParagraph"/>
              <w:spacing w:line="263" w:lineRule="exact"/>
              <w:ind w:left="31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Дата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утверждения</w:t>
            </w:r>
          </w:p>
        </w:tc>
        <w:tc>
          <w:tcPr>
            <w:tcW w:w="5594" w:type="dxa"/>
          </w:tcPr>
          <w:p w:rsidR="00D11E84" w:rsidRDefault="00394C0F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31.08.2021</w:t>
            </w:r>
            <w:r w:rsidR="00A015FC">
              <w:rPr>
                <w:sz w:val="24"/>
              </w:rPr>
              <w:t>.</w:t>
            </w:r>
          </w:p>
        </w:tc>
      </w:tr>
      <w:tr w:rsidR="00D11E84">
        <w:trPr>
          <w:trHeight w:val="4325"/>
        </w:trPr>
        <w:tc>
          <w:tcPr>
            <w:tcW w:w="2838" w:type="dxa"/>
            <w:tcBorders>
              <w:left w:val="single" w:sz="6" w:space="0" w:color="000000"/>
            </w:tcBorders>
          </w:tcPr>
          <w:p w:rsidR="00D11E84" w:rsidRDefault="00A015FC">
            <w:pPr>
              <w:pStyle w:val="TableParagraph"/>
              <w:spacing w:line="271" w:lineRule="auto"/>
              <w:ind w:left="391" w:right="128" w:hanging="361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Цель реализации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5594" w:type="dxa"/>
          </w:tcPr>
          <w:p w:rsidR="00D11E84" w:rsidRDefault="00A015FC">
            <w:pPr>
              <w:pStyle w:val="TableParagraph"/>
              <w:tabs>
                <w:tab w:val="left" w:pos="1847"/>
                <w:tab w:val="left" w:pos="3829"/>
              </w:tabs>
              <w:ind w:right="91"/>
              <w:jc w:val="both"/>
            </w:pPr>
            <w:r>
              <w:t>Воспитание</w:t>
            </w:r>
            <w:r>
              <w:rPr>
                <w:spacing w:val="1"/>
              </w:rPr>
              <w:t xml:space="preserve"> </w:t>
            </w:r>
            <w:r>
              <w:t>духовно</w:t>
            </w:r>
            <w:r>
              <w:rPr>
                <w:spacing w:val="1"/>
              </w:rPr>
              <w:t xml:space="preserve"> </w:t>
            </w:r>
            <w:r>
              <w:t>развитой</w:t>
            </w:r>
            <w:r>
              <w:rPr>
                <w:spacing w:val="1"/>
              </w:rPr>
              <w:t xml:space="preserve"> </w:t>
            </w:r>
            <w:r>
              <w:t>личности,</w:t>
            </w:r>
            <w:r>
              <w:rPr>
                <w:spacing w:val="1"/>
              </w:rPr>
              <w:t xml:space="preserve"> </w:t>
            </w:r>
            <w:r>
              <w:t>способной</w:t>
            </w:r>
            <w:r>
              <w:rPr>
                <w:spacing w:val="1"/>
              </w:rPr>
              <w:t xml:space="preserve"> </w:t>
            </w:r>
            <w:r>
              <w:t>понимать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эстетически</w:t>
            </w:r>
            <w:r>
              <w:rPr>
                <w:spacing w:val="1"/>
              </w:rPr>
              <w:t xml:space="preserve"> </w:t>
            </w:r>
            <w:r>
              <w:t>воспринимать</w:t>
            </w:r>
            <w:r>
              <w:rPr>
                <w:spacing w:val="1"/>
              </w:rPr>
              <w:t xml:space="preserve"> </w:t>
            </w:r>
            <w:r>
              <w:t>произведения</w:t>
            </w:r>
            <w:r>
              <w:rPr>
                <w:spacing w:val="1"/>
              </w:rPr>
              <w:t xml:space="preserve"> </w:t>
            </w:r>
            <w:r>
              <w:t>татарской</w:t>
            </w:r>
            <w:r>
              <w:rPr>
                <w:spacing w:val="1"/>
              </w:rPr>
              <w:t xml:space="preserve"> </w:t>
            </w:r>
            <w:r>
              <w:t>литературы,</w:t>
            </w:r>
            <w:r>
              <w:rPr>
                <w:spacing w:val="1"/>
              </w:rPr>
              <w:t xml:space="preserve"> </w:t>
            </w:r>
            <w:r>
              <w:t>отличающейся</w:t>
            </w:r>
            <w:r>
              <w:rPr>
                <w:spacing w:val="1"/>
              </w:rPr>
              <w:t xml:space="preserve"> </w:t>
            </w:r>
            <w:r>
              <w:t>от</w:t>
            </w:r>
            <w:r>
              <w:rPr>
                <w:spacing w:val="1"/>
              </w:rPr>
              <w:t xml:space="preserve"> </w:t>
            </w:r>
            <w:r>
              <w:t>родной</w:t>
            </w:r>
            <w:r>
              <w:rPr>
                <w:spacing w:val="1"/>
              </w:rPr>
              <w:t xml:space="preserve"> </w:t>
            </w:r>
            <w:r>
              <w:t>особенностями</w:t>
            </w:r>
            <w:r>
              <w:rPr>
                <w:spacing w:val="1"/>
              </w:rPr>
              <w:t xml:space="preserve"> </w:t>
            </w:r>
            <w:r>
              <w:t>образно-эстетической</w:t>
            </w:r>
            <w:r>
              <w:rPr>
                <w:spacing w:val="56"/>
              </w:rPr>
              <w:t xml:space="preserve"> </w:t>
            </w:r>
            <w:r>
              <w:t>системы;</w:t>
            </w:r>
            <w:r>
              <w:rPr>
                <w:spacing w:val="1"/>
              </w:rPr>
              <w:t xml:space="preserve"> </w:t>
            </w:r>
            <w:r>
              <w:t>личности,</w:t>
            </w:r>
            <w:r>
              <w:tab/>
              <w:t>обладающей</w:t>
            </w:r>
            <w:r>
              <w:tab/>
              <w:t>гуманистическим</w:t>
            </w:r>
            <w:r>
              <w:rPr>
                <w:spacing w:val="-53"/>
              </w:rPr>
              <w:t xml:space="preserve"> </w:t>
            </w:r>
            <w:r>
              <w:t>мировоззрением,</w:t>
            </w:r>
            <w:r>
              <w:rPr>
                <w:spacing w:val="1"/>
              </w:rPr>
              <w:t xml:space="preserve"> </w:t>
            </w:r>
            <w:r>
              <w:t>общероссийским</w:t>
            </w:r>
            <w:r>
              <w:rPr>
                <w:spacing w:val="1"/>
              </w:rPr>
              <w:t xml:space="preserve"> </w:t>
            </w:r>
            <w:r>
              <w:t>гражданским</w:t>
            </w:r>
            <w:r>
              <w:rPr>
                <w:spacing w:val="1"/>
              </w:rPr>
              <w:t xml:space="preserve"> </w:t>
            </w:r>
            <w:r>
              <w:t>сознанием, чувством патриотизма; воспитание уважения</w:t>
            </w:r>
            <w:r>
              <w:rPr>
                <w:spacing w:val="-52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татарской</w:t>
            </w:r>
            <w:r>
              <w:rPr>
                <w:spacing w:val="1"/>
              </w:rPr>
              <w:t xml:space="preserve"> </w:t>
            </w:r>
            <w:r>
              <w:t>литературе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культуре,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литературам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культурам других</w:t>
            </w:r>
            <w:r>
              <w:rPr>
                <w:spacing w:val="2"/>
              </w:rPr>
              <w:t xml:space="preserve"> </w:t>
            </w:r>
            <w:r>
              <w:t>народов.</w:t>
            </w:r>
          </w:p>
          <w:p w:rsidR="00D11E84" w:rsidRDefault="00A015FC">
            <w:pPr>
              <w:pStyle w:val="TableParagraph"/>
              <w:ind w:right="490"/>
            </w:pPr>
            <w:r>
              <w:t>Развитие познавательных интересов, формирование</w:t>
            </w:r>
            <w:r>
              <w:rPr>
                <w:spacing w:val="1"/>
              </w:rPr>
              <w:t xml:space="preserve"> </w:t>
            </w:r>
            <w:r>
              <w:t>читательской культуры, представления о специфике</w:t>
            </w:r>
            <w:r>
              <w:rPr>
                <w:spacing w:val="-52"/>
              </w:rPr>
              <w:t xml:space="preserve"> </w:t>
            </w:r>
            <w:r>
              <w:t>литературы в ряду других искусств; потребности в</w:t>
            </w:r>
            <w:r>
              <w:rPr>
                <w:spacing w:val="1"/>
              </w:rPr>
              <w:t xml:space="preserve"> </w:t>
            </w:r>
            <w:r>
              <w:t>самостоятельном чтении произведений татарской</w:t>
            </w:r>
            <w:r>
              <w:rPr>
                <w:spacing w:val="1"/>
              </w:rPr>
              <w:t xml:space="preserve"> </w:t>
            </w:r>
            <w:r>
              <w:t>художественной</w:t>
            </w:r>
            <w:r>
              <w:rPr>
                <w:spacing w:val="-3"/>
              </w:rPr>
              <w:t xml:space="preserve"> </w:t>
            </w:r>
            <w:r>
              <w:t>литературы;</w:t>
            </w:r>
            <w:r>
              <w:rPr>
                <w:spacing w:val="-3"/>
              </w:rPr>
              <w:t xml:space="preserve"> </w:t>
            </w:r>
            <w:r>
              <w:t>эстетического</w:t>
            </w:r>
            <w:r>
              <w:rPr>
                <w:spacing w:val="-8"/>
              </w:rPr>
              <w:t xml:space="preserve"> </w:t>
            </w:r>
            <w:r>
              <w:t>вкуса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52"/>
              </w:rPr>
              <w:t xml:space="preserve"> </w:t>
            </w:r>
            <w:r>
              <w:t>основе освоения художественных текстов; развитие</w:t>
            </w:r>
            <w:r>
              <w:rPr>
                <w:spacing w:val="1"/>
              </w:rPr>
              <w:t xml:space="preserve"> </w:t>
            </w:r>
            <w:r>
              <w:t>устной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письменной</w:t>
            </w:r>
            <w:r>
              <w:rPr>
                <w:spacing w:val="-1"/>
              </w:rPr>
              <w:t xml:space="preserve"> </w:t>
            </w:r>
            <w:r>
              <w:t>речи учащихся, для</w:t>
            </w:r>
            <w:r>
              <w:rPr>
                <w:spacing w:val="-2"/>
              </w:rPr>
              <w:t xml:space="preserve"> </w:t>
            </w:r>
            <w:r>
              <w:t>которых</w:t>
            </w:r>
          </w:p>
          <w:p w:rsidR="00D11E84" w:rsidRDefault="00A015FC">
            <w:pPr>
              <w:pStyle w:val="TableParagraph"/>
              <w:spacing w:line="262" w:lineRule="exact"/>
              <w:rPr>
                <w:sz w:val="24"/>
              </w:rPr>
            </w:pPr>
            <w:r>
              <w:t>татарский</w:t>
            </w:r>
            <w:r>
              <w:rPr>
                <w:spacing w:val="3"/>
              </w:rPr>
              <w:t xml:space="preserve"> </w:t>
            </w:r>
            <w:r>
              <w:t>язык</w:t>
            </w:r>
            <w:r>
              <w:rPr>
                <w:spacing w:val="-5"/>
              </w:rPr>
              <w:t xml:space="preserve"> </w:t>
            </w:r>
            <w:r>
              <w:t>не</w:t>
            </w:r>
            <w:r>
              <w:rPr>
                <w:spacing w:val="-6"/>
              </w:rPr>
              <w:t xml:space="preserve"> </w:t>
            </w:r>
            <w:r>
              <w:t>является родным</w:t>
            </w:r>
            <w:r>
              <w:rPr>
                <w:color w:val="000009"/>
                <w:sz w:val="24"/>
              </w:rPr>
              <w:t>.</w:t>
            </w:r>
          </w:p>
        </w:tc>
      </w:tr>
      <w:tr w:rsidR="00D11E84">
        <w:trPr>
          <w:trHeight w:val="2107"/>
        </w:trPr>
        <w:tc>
          <w:tcPr>
            <w:tcW w:w="2838" w:type="dxa"/>
            <w:tcBorders>
              <w:left w:val="single" w:sz="6" w:space="0" w:color="000000"/>
            </w:tcBorders>
          </w:tcPr>
          <w:p w:rsidR="00D11E84" w:rsidRDefault="00A015FC">
            <w:pPr>
              <w:pStyle w:val="TableParagraph"/>
              <w:spacing w:line="271" w:lineRule="auto"/>
              <w:ind w:left="391" w:right="364" w:hanging="361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Используемые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пособия</w:t>
            </w:r>
          </w:p>
        </w:tc>
        <w:tc>
          <w:tcPr>
            <w:tcW w:w="5594" w:type="dxa"/>
          </w:tcPr>
          <w:p w:rsidR="00D11E84" w:rsidRDefault="00A015FC">
            <w:pPr>
              <w:pStyle w:val="TableParagraph"/>
              <w:spacing w:line="276" w:lineRule="auto"/>
              <w:ind w:right="254"/>
              <w:rPr>
                <w:sz w:val="24"/>
              </w:rPr>
            </w:pPr>
            <w:r>
              <w:rPr>
                <w:sz w:val="24"/>
              </w:rPr>
              <w:t>Учебники: ”</w:t>
            </w:r>
            <w:proofErr w:type="spellStart"/>
            <w:r>
              <w:rPr>
                <w:sz w:val="24"/>
              </w:rPr>
              <w:t>Әдәби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уку</w:t>
            </w:r>
            <w:proofErr w:type="spellEnd"/>
            <w:r>
              <w:rPr>
                <w:sz w:val="24"/>
              </w:rPr>
              <w:t>”. Учебники для 1-4 классов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учреждений/</w:t>
            </w:r>
            <w:r>
              <w:rPr>
                <w:spacing w:val="1"/>
                <w:sz w:val="24"/>
              </w:rPr>
              <w:t xml:space="preserve"> </w:t>
            </w:r>
            <w:r w:rsidR="00394C0F">
              <w:rPr>
                <w:sz w:val="24"/>
                <w:lang w:val="tt-RU"/>
              </w:rPr>
              <w:t>Әлифба</w:t>
            </w:r>
            <w:r w:rsidR="00394C0F">
              <w:t xml:space="preserve"> </w:t>
            </w:r>
            <w:r w:rsidR="00394C0F" w:rsidRPr="00394C0F">
              <w:rPr>
                <w:sz w:val="24"/>
                <w:lang w:val="tt-RU"/>
              </w:rPr>
              <w:t>Ф.Ш.Гарифуллина</w:t>
            </w:r>
            <w:proofErr w:type="gramStart"/>
            <w:r w:rsidR="00394C0F" w:rsidRPr="00394C0F">
              <w:rPr>
                <w:sz w:val="24"/>
                <w:lang w:val="tt-RU"/>
              </w:rPr>
              <w:t>,И</w:t>
            </w:r>
            <w:proofErr w:type="gramEnd"/>
            <w:r w:rsidR="00394C0F" w:rsidRPr="00394C0F">
              <w:rPr>
                <w:sz w:val="24"/>
                <w:lang w:val="tt-RU"/>
              </w:rPr>
              <w:t xml:space="preserve">.Х.Мияссарова. </w:t>
            </w:r>
            <w:r w:rsidR="00394C0F">
              <w:rPr>
                <w:sz w:val="24"/>
                <w:lang w:val="tt-RU"/>
              </w:rPr>
              <w:t>–Казан, “Магариф-Вакыт”, 2012.</w:t>
            </w:r>
            <w:bookmarkStart w:id="0" w:name="_GoBack"/>
            <w:bookmarkEnd w:id="0"/>
            <w:r w:rsidR="00394C0F">
              <w:rPr>
                <w:sz w:val="24"/>
                <w:lang w:val="tt-RU"/>
              </w:rPr>
              <w:t xml:space="preserve"> 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Ф.Ш.Гарифуллина,И.Х.Мияссарова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–Казан,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Магариф-Вакыт</w:t>
            </w:r>
            <w:proofErr w:type="spellEnd"/>
            <w:r>
              <w:rPr>
                <w:sz w:val="24"/>
              </w:rPr>
              <w:t>”,</w:t>
            </w:r>
            <w:r>
              <w:rPr>
                <w:spacing w:val="3"/>
                <w:sz w:val="24"/>
              </w:rPr>
              <w:t xml:space="preserve"> </w:t>
            </w:r>
            <w:r w:rsidR="00394C0F">
              <w:rPr>
                <w:sz w:val="24"/>
              </w:rPr>
              <w:t>2012</w:t>
            </w:r>
            <w:r>
              <w:rPr>
                <w:sz w:val="24"/>
              </w:rPr>
              <w:t>.</w:t>
            </w:r>
            <w:r w:rsidR="00394C0F">
              <w:rPr>
                <w:sz w:val="24"/>
              </w:rPr>
              <w:t>, 2013,2014г.</w:t>
            </w:r>
          </w:p>
        </w:tc>
      </w:tr>
    </w:tbl>
    <w:p w:rsidR="00A015FC" w:rsidRDefault="00A015FC"/>
    <w:sectPr w:rsidR="00A015FC">
      <w:type w:val="continuous"/>
      <w:pgSz w:w="11910" w:h="16840"/>
      <w:pgMar w:top="1040" w:right="164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D11E84"/>
    <w:rsid w:val="00394C0F"/>
    <w:rsid w:val="00A015FC"/>
    <w:rsid w:val="00D11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"/>
    <w:qFormat/>
    <w:pPr>
      <w:spacing w:before="60"/>
      <w:ind w:left="2391"/>
    </w:pPr>
    <w:rPr>
      <w:b/>
      <w:bCs/>
      <w:i/>
      <w:iCs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1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"/>
    <w:qFormat/>
    <w:pPr>
      <w:spacing w:before="60"/>
      <w:ind w:left="2391"/>
    </w:pPr>
    <w:rPr>
      <w:b/>
      <w:bCs/>
      <w:i/>
      <w:iCs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217</Words>
  <Characters>1237</Characters>
  <Application>Microsoft Office Word</Application>
  <DocSecurity>0</DocSecurity>
  <Lines>10</Lines>
  <Paragraphs>2</Paragraphs>
  <ScaleCrop>false</ScaleCrop>
  <Company>SPecialiST RePack</Company>
  <LinksUpToDate>false</LinksUpToDate>
  <CharactersWithSpaces>1452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dcterms:created xsi:type="dcterms:W3CDTF">2022-02-12T08:34:00Z</dcterms:created>
  <dcterms:modified xsi:type="dcterms:W3CDTF">2022-02-12T08:38:00Z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2021-01-08T00:00:00Z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2022-02-12T00:00:00Z</vt:filetime>
  </property>
</Properties>
</file>